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13EAC704" w:rsidR="00061801" w:rsidRPr="0006612E" w:rsidRDefault="00CF60C1" w:rsidP="00061801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25252" w:themeColor="accent3" w:themeShade="80"/>
          <w:sz w:val="24"/>
        </w:rPr>
        <w:t>1</w:t>
      </w:r>
      <w:r w:rsidR="00575AE2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 w:rsidR="000F7FB7" w:rsidRPr="0006612E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14:paraId="42FDC406" w14:textId="5A9A7585" w:rsidR="00C723AE" w:rsidRPr="0006612E" w:rsidRDefault="002748FF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748F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ПОЧЕМ ФУНТ БЫТА: СКОЛЬКО РОССИЯНЕ ТРАТЯТ НА СФЕРУ УСЛУГ</w:t>
      </w:r>
      <w:r w:rsidR="00CF60C1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4132F8" w14:textId="14CC6478" w:rsidR="002748FF" w:rsidRDefault="002748FF" w:rsidP="00CF60C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15 марта свой праздник отмечают работники бытового обслуживания населения и жилищно-коммунального хозяйства. 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>В год россияне тратят б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олее 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3,725 триллион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рублей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 жилищные услуги и 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«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коммуналку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»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починку старой одежды, посещение бань </w:t>
      </w:r>
      <w:r w:rsidR="00D86FC5">
        <w:rPr>
          <w:rFonts w:ascii="Arial" w:hAnsi="Arial" w:cs="Arial"/>
          <w:b/>
          <w:color w:val="525252" w:themeColor="accent3" w:themeShade="80"/>
          <w:sz w:val="24"/>
          <w:szCs w:val="24"/>
        </w:rPr>
        <w:t>и другие радости жизни.</w:t>
      </w:r>
    </w:p>
    <w:p w14:paraId="1230B13B" w14:textId="4CA59E48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По данным исследования Росстата «Платное обслуживание населения России, 2019», в сфере услуг наибольшим спросом </w:t>
      </w:r>
      <w:r w:rsidR="00E54C42">
        <w:rPr>
          <w:rFonts w:cs="Arial"/>
          <w:color w:val="525252" w:themeColor="accent3" w:themeShade="80"/>
          <w:sz w:val="24"/>
          <w:szCs w:val="24"/>
        </w:rPr>
        <w:t xml:space="preserve">в 2018 году </w:t>
      </w:r>
      <w:r w:rsidRPr="002748FF">
        <w:rPr>
          <w:rFonts w:cs="Arial"/>
          <w:color w:val="525252" w:themeColor="accent3" w:themeShade="80"/>
          <w:sz w:val="24"/>
          <w:szCs w:val="24"/>
        </w:rPr>
        <w:t>польз</w:t>
      </w:r>
      <w:r w:rsidR="00D86FC5">
        <w:rPr>
          <w:rFonts w:cs="Arial"/>
          <w:color w:val="525252" w:themeColor="accent3" w:themeShade="80"/>
          <w:sz w:val="24"/>
          <w:szCs w:val="24"/>
        </w:rPr>
        <w:t xml:space="preserve">овались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работы по ремонту и обслуживанию автомобилей. На них россияне потратили 31</w:t>
      </w:r>
      <w:r w:rsidR="00D4389D">
        <w:rPr>
          <w:rFonts w:cs="Arial"/>
          <w:color w:val="525252" w:themeColor="accent3" w:themeShade="80"/>
          <w:sz w:val="24"/>
          <w:szCs w:val="24"/>
        </w:rPr>
        <w:t>2,3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рублей. Ремонт и строительство жилья обош</w:t>
      </w:r>
      <w:r w:rsidR="00B35102">
        <w:rPr>
          <w:rFonts w:cs="Arial"/>
          <w:color w:val="525252" w:themeColor="accent3" w:themeShade="80"/>
          <w:sz w:val="24"/>
          <w:szCs w:val="24"/>
        </w:rPr>
        <w:t xml:space="preserve">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свыше 26</w:t>
      </w:r>
      <w:r w:rsidR="00D4389D">
        <w:rPr>
          <w:rFonts w:cs="Arial"/>
          <w:color w:val="525252" w:themeColor="accent3" w:themeShade="80"/>
          <w:sz w:val="24"/>
          <w:szCs w:val="24"/>
        </w:rPr>
        <w:t>3,2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рублей. Более 130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 </w:t>
      </w:r>
      <w:r w:rsidR="00E4181A">
        <w:rPr>
          <w:rFonts w:cs="Arial"/>
          <w:color w:val="525252" w:themeColor="accent3" w:themeShade="80"/>
          <w:sz w:val="24"/>
          <w:szCs w:val="24"/>
        </w:rPr>
        <w:t>ушли н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а парикмахерские услуги. Ритуальные — 64 млрд рублей, ремонт бытовой техники и изготовление металлоизделий — еще 50, услуги бань и душевых — </w:t>
      </w:r>
      <w:r w:rsidR="00F339DB">
        <w:rPr>
          <w:rFonts w:cs="Arial"/>
          <w:color w:val="525252" w:themeColor="accent3" w:themeShade="80"/>
          <w:sz w:val="24"/>
          <w:szCs w:val="24"/>
        </w:rPr>
        <w:t>27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, починку обуви — 13 и </w:t>
      </w:r>
      <w:r w:rsidR="00B35102">
        <w:rPr>
          <w:rFonts w:cs="Arial"/>
          <w:color w:val="525252" w:themeColor="accent3" w:themeShade="80"/>
          <w:sz w:val="24"/>
          <w:szCs w:val="24"/>
        </w:rPr>
        <w:t>з</w:t>
      </w:r>
      <w:r w:rsidRPr="002748FF">
        <w:rPr>
          <w:rFonts w:cs="Arial"/>
          <w:color w:val="525252" w:themeColor="accent3" w:themeShade="80"/>
          <w:sz w:val="24"/>
          <w:szCs w:val="24"/>
        </w:rPr>
        <w:t>а химчистку и прачечные — 10. К бытовым услугам также относят ремонт и пошив одежды, изготовление и ремонт мебели, услуги фотоателье, прокат технических средств и оборудования.</w:t>
      </w:r>
    </w:p>
    <w:p w14:paraId="710BEEAF" w14:textId="79F4C96F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жилищные услуги </w:t>
      </w:r>
      <w:r w:rsidR="0030537A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плата управляющей компании за содержание и ремонт общедомового имущества</w:t>
      </w:r>
      <w:r w:rsidR="0030537A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 коммунальные платежи мы заплатили в общей сложности 2,718 тр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лн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рублей.</w:t>
      </w:r>
    </w:p>
    <w:p w14:paraId="71D0B000" w14:textId="77777777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>И это не считая затрат на медицину, образование, занятия спортом, юридические услуги, культуру, туризм и пр. Они не относятся к понятию бытовых услуг.</w:t>
      </w:r>
    </w:p>
    <w:p w14:paraId="6DFCD6B9" w14:textId="4E071915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Суммы внушительные, но если считать на душу населения, то каждый из 146 млн россиян </w:t>
      </w:r>
      <w:r w:rsidR="00592341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год заплатил за бытовое обслуживание 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7000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 и около 20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 000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рублей </w:t>
      </w:r>
      <w:r w:rsidR="0030537A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="0030537A">
        <w:rPr>
          <w:rFonts w:cs="Arial"/>
          <w:color w:val="525252" w:themeColor="accent3" w:themeShade="80"/>
          <w:sz w:val="24"/>
          <w:szCs w:val="24"/>
        </w:rPr>
        <w:t>жилищные и коммунальные услуги.</w:t>
      </w:r>
    </w:p>
    <w:p w14:paraId="17C6789C" w14:textId="74007370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В настоящее время в связи с принятием нового закона многие работники сферы бытовых услуг регистрируются как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самозанятые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. Изменение законодательства повлекло за собой и изменение бланка Всероссийской переписи населения: в вопрос об источниках средств к существованию добавлены </w:t>
      </w:r>
      <w:hyperlink r:id="rId9" w:history="1">
        <w:r w:rsidRPr="002748FF">
          <w:rPr>
            <w:rStyle w:val="a9"/>
            <w:rFonts w:cs="Arial"/>
            <w:sz w:val="24"/>
            <w:szCs w:val="24"/>
          </w:rPr>
          <w:t>новые варианты ответов</w:t>
        </w:r>
      </w:hyperlink>
      <w:r w:rsidRPr="002748FF">
        <w:rPr>
          <w:rFonts w:cs="Arial"/>
          <w:color w:val="525252" w:themeColor="accent3" w:themeShade="80"/>
          <w:sz w:val="24"/>
          <w:szCs w:val="24"/>
        </w:rPr>
        <w:t>. При этом для статистики не важен размер вашего дохода 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вопроса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об этом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нет, представляет интерес только источник средств к существованию.</w:t>
      </w:r>
    </w:p>
    <w:p w14:paraId="340DC6D3" w14:textId="66272ABE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Например, Всероссийская перепись населения 2010 года показала, что больше 33 млн россиян </w:t>
      </w:r>
      <w:r w:rsidR="00B450B7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пятая часть населения страны</w:t>
      </w:r>
      <w:r w:rsidR="00B450B7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имела два источника дохода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, 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еще 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2 млн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человек </w:t>
      </w:r>
      <w:r w:rsidR="00B450B7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три</w:t>
      </w:r>
      <w:r w:rsidRPr="002748FF">
        <w:rPr>
          <w:rFonts w:cs="Arial"/>
          <w:color w:val="525252" w:themeColor="accent3" w:themeShade="80"/>
          <w:sz w:val="24"/>
          <w:szCs w:val="24"/>
        </w:rPr>
        <w:t>. Причем женщины чаще мужчин указыва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ли </w:t>
      </w:r>
      <w:r w:rsidRPr="002748FF">
        <w:rPr>
          <w:rFonts w:cs="Arial"/>
          <w:color w:val="525252" w:themeColor="accent3" w:themeShade="80"/>
          <w:sz w:val="24"/>
          <w:szCs w:val="24"/>
        </w:rPr>
        <w:t>дополнительные источники — 18,7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млн против 14,2. Городские жители, помимо основного источника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дохода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— заработной платы, в качестве дополнительного чаще других указывали пенсию, а </w:t>
      </w:r>
      <w:r w:rsidR="00BE4484">
        <w:rPr>
          <w:rFonts w:cs="Arial"/>
          <w:color w:val="525252" w:themeColor="accent3" w:themeShade="80"/>
          <w:sz w:val="24"/>
          <w:szCs w:val="24"/>
        </w:rPr>
        <w:t>с</w:t>
      </w:r>
      <w:r w:rsidRPr="002748FF">
        <w:rPr>
          <w:rFonts w:cs="Arial"/>
          <w:color w:val="525252" w:themeColor="accent3" w:themeShade="80"/>
          <w:sz w:val="24"/>
          <w:szCs w:val="24"/>
        </w:rPr>
        <w:t>ель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чане —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личное </w:t>
      </w:r>
      <w:r w:rsidRPr="002748FF">
        <w:rPr>
          <w:rFonts w:cs="Arial"/>
          <w:color w:val="525252" w:themeColor="accent3" w:themeShade="80"/>
          <w:sz w:val="24"/>
          <w:szCs w:val="24"/>
        </w:rPr>
        <w:lastRenderedPageBreak/>
        <w:t xml:space="preserve">подсобное хозяйство.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У </w:t>
      </w:r>
      <w:r w:rsidRPr="002748FF">
        <w:rPr>
          <w:rFonts w:cs="Arial"/>
          <w:color w:val="525252" w:themeColor="accent3" w:themeShade="80"/>
          <w:sz w:val="24"/>
          <w:szCs w:val="24"/>
        </w:rPr>
        <w:t>тех, кто в качестве основного источника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дохода </w:t>
      </w:r>
      <w:r w:rsidR="00BE4484">
        <w:rPr>
          <w:rFonts w:cs="Arial"/>
          <w:color w:val="525252" w:themeColor="accent3" w:themeShade="80"/>
          <w:sz w:val="24"/>
          <w:szCs w:val="24"/>
        </w:rPr>
        <w:t>отметил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, дополнительными являлись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помощь других лиц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 и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алименты либо пособие по безработице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. На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 полага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лись также </w:t>
      </w:r>
      <w:r w:rsidRPr="002748FF">
        <w:rPr>
          <w:rFonts w:cs="Arial"/>
          <w:color w:val="525252" w:themeColor="accent3" w:themeShade="80"/>
          <w:sz w:val="24"/>
          <w:szCs w:val="24"/>
        </w:rPr>
        <w:t>пенсионеры мужского пола, а многие женщины пенсионного возраста указ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али еще </w:t>
      </w:r>
      <w:r w:rsidRPr="002748FF">
        <w:rPr>
          <w:rFonts w:cs="Arial"/>
          <w:color w:val="525252" w:themeColor="accent3" w:themeShade="80"/>
          <w:sz w:val="24"/>
          <w:szCs w:val="24"/>
        </w:rPr>
        <w:t>и работу по совместительству. Среди студентов около 10% в качестве дополнительного источника дохода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помимо стипендии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отметили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работу по совместительству, а свыше 70% находятся на иждивении.</w:t>
      </w:r>
    </w:p>
    <w:p w14:paraId="5915742D" w14:textId="375F6E11" w:rsidR="00496EFA" w:rsidRPr="00732704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Как изменится в связи с введением термина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самозанятых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структура занятости населения, узнаем из результатов Всероссийско</w:t>
      </w:r>
      <w:r w:rsidR="00BE4484">
        <w:rPr>
          <w:rFonts w:cs="Arial"/>
          <w:color w:val="525252" w:themeColor="accent3" w:themeShade="80"/>
          <w:sz w:val="24"/>
          <w:szCs w:val="24"/>
        </w:rPr>
        <w:t>й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переписи населения 2020 года.</w:t>
      </w:r>
    </w:p>
    <w:p w14:paraId="51B1BFB6" w14:textId="77777777" w:rsidR="0006612E" w:rsidRPr="0006612E" w:rsidRDefault="0006612E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3D2CAAF" w14:textId="347C5BA0" w:rsidR="00FD10C1" w:rsidRPr="0006612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06612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6612E" w:rsidRDefault="00F12AAD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F12AA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F12AA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F12AA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F12AA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F12AAD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F12AAD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27E3D" w14:textId="77777777" w:rsidR="00F12AAD" w:rsidRDefault="00F12AAD" w:rsidP="00A02726">
      <w:pPr>
        <w:spacing w:after="0" w:line="240" w:lineRule="auto"/>
      </w:pPr>
      <w:r>
        <w:separator/>
      </w:r>
    </w:p>
  </w:endnote>
  <w:endnote w:type="continuationSeparator" w:id="0">
    <w:p w14:paraId="71D46E72" w14:textId="77777777" w:rsidR="00F12AAD" w:rsidRDefault="00F12AA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5C52113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267187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5BA76" w14:textId="77777777" w:rsidR="00F12AAD" w:rsidRDefault="00F12AAD" w:rsidP="00A02726">
      <w:pPr>
        <w:spacing w:after="0" w:line="240" w:lineRule="auto"/>
      </w:pPr>
      <w:r>
        <w:separator/>
      </w:r>
    </w:p>
  </w:footnote>
  <w:footnote w:type="continuationSeparator" w:id="0">
    <w:p w14:paraId="064E6BC3" w14:textId="77777777" w:rsidR="00F12AAD" w:rsidRDefault="00F12AA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F12AAD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2AAD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F12AAD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187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2AAD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graphics/novoe-v-perepisnykh-listakh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53555-817E-452D-B3DF-C38C6511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Гоннова Ольга Борисовна</cp:lastModifiedBy>
  <cp:revision>2</cp:revision>
  <cp:lastPrinted>2020-01-13T16:19:00Z</cp:lastPrinted>
  <dcterms:created xsi:type="dcterms:W3CDTF">2020-03-13T05:59:00Z</dcterms:created>
  <dcterms:modified xsi:type="dcterms:W3CDTF">2020-03-13T05:59:00Z</dcterms:modified>
</cp:coreProperties>
</file>